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F0" w:rsidRPr="00A455F0" w:rsidRDefault="00A455F0" w:rsidP="00A455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CA"/>
        </w:rPr>
      </w:pPr>
      <w:r w:rsidRPr="00A455F0">
        <w:rPr>
          <w:rFonts w:ascii="Times New Roman" w:eastAsia="Times New Roman" w:hAnsi="Times New Roman" w:cs="Times New Roman"/>
          <w:b/>
          <w:bCs/>
          <w:sz w:val="36"/>
          <w:szCs w:val="36"/>
          <w:lang w:eastAsia="fr-CA"/>
        </w:rPr>
        <w:t>SANI-DRIP</w:t>
      </w:r>
    </w:p>
    <w:p w:rsidR="00A455F0" w:rsidRPr="00A455F0" w:rsidRDefault="00A455F0" w:rsidP="00A4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hyperlink r:id="rId5" w:history="1">
        <w:r w:rsidRPr="00A455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A"/>
          </w:rPr>
          <w:t>Fiche signalétique</w:t>
        </w:r>
      </w:hyperlink>
    </w:p>
    <w:p w:rsidR="00A455F0" w:rsidRPr="00A455F0" w:rsidRDefault="00A455F0" w:rsidP="00A4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hyperlink r:id="rId6" w:history="1">
        <w:r w:rsidRPr="00A455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A"/>
          </w:rPr>
          <w:t>Obtenir des renseignements sur cet article</w:t>
        </w:r>
      </w:hyperlink>
    </w:p>
    <w:p w:rsidR="00A455F0" w:rsidRPr="00A455F0" w:rsidRDefault="00A455F0" w:rsidP="00A455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</w:pPr>
      <w:r w:rsidRPr="00A455F0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Description</w:t>
      </w:r>
    </w:p>
    <w:p w:rsidR="00A455F0" w:rsidRPr="00A455F0" w:rsidRDefault="00A455F0" w:rsidP="00A4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A455F0">
        <w:rPr>
          <w:rFonts w:ascii="Times New Roman" w:eastAsia="Times New Roman" w:hAnsi="Times New Roman" w:cs="Times New Roman"/>
          <w:sz w:val="24"/>
          <w:szCs w:val="24"/>
          <w:lang w:eastAsia="fr-CA"/>
        </w:rPr>
        <w:t>Assainisseur pour systèmes de désodorisation - Action combinée d’un assainisseur et d’un déodorisant concentré. Idéal pour l’utilisation dans les systèmes goutte-à-goutte des urinoirs et cuvettes. Élimine les mauvaises odeurs dans les poubelles, compacteurs à déchets et dans tous les endroits où il y a source de mauvaises odeurs. Libère une agréable odeur fruitée dans l’atmosphère.</w:t>
      </w:r>
    </w:p>
    <w:p w:rsidR="00A455F0" w:rsidRPr="00A455F0" w:rsidRDefault="00A455F0" w:rsidP="00A45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CA"/>
        </w:rPr>
        <w:drawing>
          <wp:inline distT="0" distB="0" distL="0" distR="0">
            <wp:extent cx="952500" cy="476250"/>
            <wp:effectExtent l="0" t="0" r="0" b="0"/>
            <wp:docPr id="3" name="Image 3" descr="http://b2b.sanimarc.com/images/Indicateurs/logo_ac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imgACIA" descr="http://b2b.sanimarc.com/images/Indicateurs/logo_aci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CA"/>
        </w:rPr>
        <w:drawing>
          <wp:inline distT="0" distB="0" distL="0" distR="0">
            <wp:extent cx="381000" cy="352425"/>
            <wp:effectExtent l="0" t="0" r="0" b="9525"/>
            <wp:docPr id="2" name="Image 2" descr="http://b2b.sanimarc.com/images/Indicateurs/logo_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imgKosher" descr="http://b2b.sanimarc.com/images/Indicateurs/logo_c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CA"/>
        </w:rPr>
        <w:drawing>
          <wp:inline distT="0" distB="0" distL="0" distR="0">
            <wp:extent cx="476250" cy="476250"/>
            <wp:effectExtent l="0" t="0" r="0" b="0"/>
            <wp:docPr id="1" name="Image 1" descr="http://b2b.sanimarc.com/images/Indicateurs/logo_phosphatefr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imgPhosphateFree" descr="http://b2b.sanimarc.com/images/Indicateurs/logo_phosphatefre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5F0" w:rsidRPr="00A455F0" w:rsidRDefault="00A455F0" w:rsidP="00A45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A455F0">
        <w:rPr>
          <w:rFonts w:ascii="Times New Roman" w:eastAsia="Times New Roman" w:hAnsi="Times New Roman" w:cs="Times New Roman"/>
          <w:sz w:val="24"/>
          <w:szCs w:val="24"/>
          <w:lang w:eastAsia="fr-CA"/>
        </w:rPr>
        <w:br w:type="textWrapping" w:clear="all"/>
      </w:r>
      <w:r w:rsidRPr="00A455F0">
        <w:rPr>
          <w:rFonts w:ascii="Times New Roman" w:eastAsia="Times New Roman" w:hAnsi="Times New Roman" w:cs="Times New Roman"/>
          <w:sz w:val="24"/>
          <w:szCs w:val="24"/>
          <w:lang w:eastAsia="fr-CA"/>
        </w:rPr>
        <w:br w:type="textWrapping" w:clear="all"/>
      </w:r>
    </w:p>
    <w:p w:rsidR="00A455F0" w:rsidRPr="00A455F0" w:rsidRDefault="00A455F0" w:rsidP="00A455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</w:pPr>
      <w:r w:rsidRPr="00A455F0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Formats disponibles</w:t>
      </w:r>
    </w:p>
    <w:p w:rsidR="00A455F0" w:rsidRPr="00A455F0" w:rsidRDefault="00A455F0" w:rsidP="00A45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A455F0">
        <w:rPr>
          <w:rFonts w:ascii="Times New Roman" w:eastAsia="Times New Roman" w:hAnsi="Times New Roman" w:cs="Times New Roman"/>
          <w:sz w:val="24"/>
          <w:szCs w:val="24"/>
          <w:lang w:eastAsia="fr-CA"/>
        </w:rPr>
        <w:t>Code</w:t>
      </w:r>
    </w:p>
    <w:p w:rsidR="00A455F0" w:rsidRPr="00A455F0" w:rsidRDefault="00A455F0" w:rsidP="00A45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A455F0">
        <w:rPr>
          <w:rFonts w:ascii="Times New Roman" w:eastAsia="Times New Roman" w:hAnsi="Times New Roman" w:cs="Times New Roman"/>
          <w:sz w:val="24"/>
          <w:szCs w:val="24"/>
          <w:lang w:eastAsia="fr-CA"/>
        </w:rPr>
        <w:t>Taille</w:t>
      </w:r>
    </w:p>
    <w:p w:rsidR="00A455F0" w:rsidRPr="00A455F0" w:rsidRDefault="00A455F0" w:rsidP="00A45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A455F0">
        <w:rPr>
          <w:rFonts w:ascii="Times New Roman" w:eastAsia="Times New Roman" w:hAnsi="Times New Roman" w:cs="Times New Roman"/>
          <w:sz w:val="24"/>
          <w:szCs w:val="24"/>
          <w:lang w:eastAsia="fr-CA"/>
        </w:rPr>
        <w:t>Caractéristiques</w:t>
      </w:r>
    </w:p>
    <w:p w:rsidR="00A455F0" w:rsidRPr="00A455F0" w:rsidRDefault="00A455F0" w:rsidP="00A45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A455F0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2010100 20 </w:t>
      </w:r>
    </w:p>
    <w:p w:rsidR="00A455F0" w:rsidRPr="00A455F0" w:rsidRDefault="00A455F0" w:rsidP="00A45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A455F0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1X20 L </w:t>
      </w:r>
    </w:p>
    <w:p w:rsidR="00300846" w:rsidRPr="00A455F0" w:rsidRDefault="00300846" w:rsidP="00A455F0">
      <w:bookmarkStart w:id="0" w:name="_GoBack"/>
      <w:bookmarkEnd w:id="0"/>
    </w:p>
    <w:sectPr w:rsidR="00300846" w:rsidRPr="00A455F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F0"/>
    <w:rsid w:val="00300846"/>
    <w:rsid w:val="00A4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455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4">
    <w:name w:val="heading 4"/>
    <w:basedOn w:val="Normal"/>
    <w:link w:val="Titre4Car"/>
    <w:uiPriority w:val="9"/>
    <w:qFormat/>
    <w:rsid w:val="00A455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455F0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A455F0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paragraph" w:customStyle="1" w:styleId="download">
    <w:name w:val="download"/>
    <w:basedOn w:val="Normal"/>
    <w:rsid w:val="00A4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A455F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4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455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4">
    <w:name w:val="heading 4"/>
    <w:basedOn w:val="Normal"/>
    <w:link w:val="Titre4Car"/>
    <w:uiPriority w:val="9"/>
    <w:qFormat/>
    <w:rsid w:val="00A455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455F0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A455F0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paragraph" w:customStyle="1" w:styleId="download">
    <w:name w:val="download"/>
    <w:basedOn w:val="Normal"/>
    <w:rsid w:val="00A4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A455F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4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9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2b.sanimarc.com/DemandeInformation.aspx?type=d&amp;prdid=20101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2b.sanimarc.com/Produit/ObtenirDocument.ashx?ID=2010100&amp;DocumentType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</cp:lastModifiedBy>
  <cp:revision>1</cp:revision>
  <dcterms:created xsi:type="dcterms:W3CDTF">2014-05-06T17:05:00Z</dcterms:created>
  <dcterms:modified xsi:type="dcterms:W3CDTF">2014-05-06T17:06:00Z</dcterms:modified>
</cp:coreProperties>
</file>